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D310" w14:textId="5D7AB28D" w:rsidR="00FE6EDA" w:rsidRDefault="00FE6EDA" w:rsidP="00FE6EDA">
      <w:pPr>
        <w:spacing w:after="36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  <w:r w:rsidRPr="00FE6EDA">
        <w:rPr>
          <w:rFonts w:asciiTheme="majorHAnsi" w:eastAsiaTheme="majorEastAsia" w:hAnsiTheme="majorHAnsi" w:cstheme="majorBidi"/>
          <w:noProof/>
          <w:spacing w:val="-10"/>
          <w:kern w:val="28"/>
          <w:sz w:val="36"/>
          <w:szCs w:val="56"/>
          <w:lang w:eastAsia="sl-SI"/>
        </w:rPr>
        <w:drawing>
          <wp:anchor distT="0" distB="0" distL="114300" distR="114300" simplePos="0" relativeHeight="251659264" behindDoc="1" locked="0" layoutInCell="1" allowOverlap="0" wp14:anchorId="69668F2D" wp14:editId="231C6C15">
            <wp:simplePos x="0" y="0"/>
            <wp:positionH relativeFrom="margin">
              <wp:posOffset>-7620</wp:posOffset>
            </wp:positionH>
            <wp:positionV relativeFrom="paragraph">
              <wp:posOffset>-213360</wp:posOffset>
            </wp:positionV>
            <wp:extent cx="647700" cy="613410"/>
            <wp:effectExtent l="0" t="0" r="0" b="0"/>
            <wp:wrapNone/>
            <wp:docPr id="1" name="Slika 1" descr="solap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olapt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EDA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 xml:space="preserve">    </w:t>
      </w:r>
      <w:r w:rsidR="00A42131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 xml:space="preserve">             </w:t>
      </w:r>
      <w:r w:rsidRPr="00A42131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R</w:t>
      </w:r>
      <w:r w:rsidR="008C07AF" w:rsidRPr="00A42131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OKOVNIK</w:t>
      </w:r>
      <w:r w:rsidRPr="00A42131">
        <w:rPr>
          <w:rFonts w:asciiTheme="majorHAnsi" w:eastAsiaTheme="majorEastAsia" w:hAnsiTheme="majorHAnsi" w:cstheme="majorBidi"/>
          <w:bCs/>
          <w:spacing w:val="-10"/>
          <w:kern w:val="28"/>
          <w:sz w:val="36"/>
          <w:szCs w:val="56"/>
        </w:rPr>
        <w:t xml:space="preserve"> </w:t>
      </w:r>
      <w:r w:rsidRPr="00FE6EDA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vpisa v srednje šole</w:t>
      </w:r>
      <w:r w:rsidR="008C07AF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 xml:space="preserve"> za </w:t>
      </w:r>
      <w:r w:rsidR="00A42131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šol. leto</w:t>
      </w:r>
      <w:r w:rsidR="008C07AF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 xml:space="preserve"> 202</w:t>
      </w:r>
      <w:r w:rsidR="00E4188D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6</w:t>
      </w:r>
      <w:r w:rsidR="008C07AF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/2</w:t>
      </w:r>
      <w:r w:rsidR="00E4188D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7</w:t>
      </w:r>
    </w:p>
    <w:p w14:paraId="3B7E185C" w14:textId="77777777" w:rsidR="00A42131" w:rsidRPr="00FE6EDA" w:rsidRDefault="00A42131" w:rsidP="00FE6EDA">
      <w:pPr>
        <w:spacing w:after="36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</w:p>
    <w:tbl>
      <w:tblPr>
        <w:tblStyle w:val="Tabelamrea4poudarek3"/>
        <w:tblW w:w="9460" w:type="dxa"/>
        <w:tblLook w:val="0420" w:firstRow="1" w:lastRow="0" w:firstColumn="0" w:lastColumn="0" w:noHBand="0" w:noVBand="1"/>
      </w:tblPr>
      <w:tblGrid>
        <w:gridCol w:w="3539"/>
        <w:gridCol w:w="2801"/>
        <w:gridCol w:w="3120"/>
      </w:tblGrid>
      <w:tr w:rsidR="00FE6EDA" w:rsidRPr="00FE6EDA" w14:paraId="243CC992" w14:textId="77777777" w:rsidTr="006E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noWrap/>
            <w:hideMark/>
          </w:tcPr>
          <w:p w14:paraId="2DA2BD25" w14:textId="77777777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DEJAVNOST</w:t>
            </w:r>
          </w:p>
        </w:tc>
        <w:tc>
          <w:tcPr>
            <w:tcW w:w="3120" w:type="dxa"/>
            <w:noWrap/>
            <w:vAlign w:val="center"/>
            <w:hideMark/>
          </w:tcPr>
          <w:p w14:paraId="573EEDFC" w14:textId="77777777" w:rsidR="00FE6EDA" w:rsidRPr="00FE6EDA" w:rsidRDefault="00FE6EDA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ČASOVNI PLAN</w:t>
            </w:r>
          </w:p>
        </w:tc>
      </w:tr>
      <w:tr w:rsidR="00FE6EDA" w:rsidRPr="00FE6EDA" w14:paraId="000E6AB6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tcW w:w="6340" w:type="dxa"/>
            <w:gridSpan w:val="2"/>
            <w:noWrap/>
          </w:tcPr>
          <w:p w14:paraId="4B0DA487" w14:textId="59070132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Seznanjanje učencev in staršev s postopkom vpisa v SŠ</w:t>
            </w:r>
            <w:r w:rsidR="00080FC9">
              <w:rPr>
                <w:rFonts w:ascii="Calibri" w:eastAsia="Times New Roman" w:hAnsi="Calibri" w:cs="Calibri"/>
                <w:color w:val="000000"/>
                <w:lang w:eastAsia="sl-SI"/>
              </w:rPr>
              <w:t>,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izpolnjevanje vprašalnikov</w:t>
            </w:r>
            <w:r w:rsidR="00E4188D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, </w:t>
            </w:r>
            <w:r w:rsidR="00946C0E">
              <w:rPr>
                <w:rFonts w:ascii="Calibri" w:eastAsia="Times New Roman" w:hAnsi="Calibri" w:cs="Calibri"/>
                <w:color w:val="000000"/>
                <w:lang w:eastAsia="sl-SI"/>
              </w:rPr>
              <w:t>roditeljski</w:t>
            </w:r>
            <w:r w:rsidR="00E4188D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</w:t>
            </w:r>
            <w:r w:rsidR="00946C0E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delavnic</w:t>
            </w:r>
            <w:r w:rsidR="00E4188D">
              <w:rPr>
                <w:rFonts w:ascii="Calibri" w:eastAsia="Times New Roman" w:hAnsi="Calibri" w:cs="Calibri"/>
                <w:color w:val="000000"/>
                <w:lang w:eastAsia="sl-SI"/>
              </w:rPr>
              <w:t>e.</w:t>
            </w:r>
          </w:p>
          <w:p w14:paraId="656DBB9D" w14:textId="7A559AC7" w:rsidR="00FE6EDA" w:rsidRPr="00FE6EDA" w:rsidRDefault="00080FC9" w:rsidP="00FE6ED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eVPP</w:t>
            </w:r>
            <w:proofErr w:type="spellEnd"/>
            <w:r w:rsidR="00E4188D">
              <w:rPr>
                <w:rFonts w:ascii="Calibri" w:eastAsia="Times New Roman" w:hAnsi="Calibri" w:cs="Calibri"/>
                <w:color w:val="000000"/>
                <w:lang w:eastAsia="sl-SI"/>
              </w:rPr>
              <w:t>, Učna pot, Kam in kako,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…</w:t>
            </w:r>
          </w:p>
          <w:p w14:paraId="3DC35771" w14:textId="3E9AAC3B" w:rsidR="00FE6EDA" w:rsidRPr="00FE6EDA" w:rsidRDefault="00FE6EDA" w:rsidP="00FE6ED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individualni razgovori (po razporedu)</w:t>
            </w:r>
          </w:p>
        </w:tc>
        <w:tc>
          <w:tcPr>
            <w:tcW w:w="3120" w:type="dxa"/>
            <w:noWrap/>
            <w:vAlign w:val="center"/>
            <w:hideMark/>
          </w:tcPr>
          <w:p w14:paraId="09FE68FD" w14:textId="62D578DE" w:rsidR="00FE6EDA" w:rsidRPr="00FE6EDA" w:rsidRDefault="00FE6EDA" w:rsidP="00FE6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november, december, januar, februar</w:t>
            </w:r>
            <w:r w:rsidR="00946C0E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</w:t>
            </w:r>
            <w:r w:rsidR="00E4188D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</w:tr>
      <w:tr w:rsidR="00114BFF" w:rsidRPr="00FE6EDA" w14:paraId="28C8B1E2" w14:textId="77777777" w:rsidTr="00114BFF">
        <w:trPr>
          <w:trHeight w:val="290"/>
        </w:trPr>
        <w:tc>
          <w:tcPr>
            <w:tcW w:w="6340" w:type="dxa"/>
            <w:gridSpan w:val="2"/>
            <w:shd w:val="clear" w:color="auto" w:fill="FFFFFF" w:themeFill="background1"/>
            <w:noWrap/>
          </w:tcPr>
          <w:p w14:paraId="34547A69" w14:textId="46C0C376" w:rsidR="00114BFF" w:rsidRPr="00FE6EDA" w:rsidRDefault="00114BFF" w:rsidP="00FE6EDA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114BFF">
              <w:rPr>
                <w:rFonts w:ascii="Calibri" w:eastAsia="Times New Roman" w:hAnsi="Calibri" w:cs="Calibri"/>
                <w:bCs/>
                <w:color w:val="000000"/>
                <w:lang w:eastAsia="sl-SI"/>
              </w:rPr>
              <w:t>OBJAVA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 Razpisa za vpis v SŠ in DD </w:t>
            </w:r>
            <w:r w:rsidRPr="00114BFF">
              <w:rPr>
                <w:rFonts w:ascii="Calibri" w:eastAsia="Times New Roman" w:hAnsi="Calibri" w:cs="Calibri"/>
                <w:bCs/>
                <w:color w:val="000000"/>
                <w:lang w:eastAsia="sl-SI"/>
              </w:rPr>
              <w:t>(MVI)</w:t>
            </w:r>
          </w:p>
        </w:tc>
        <w:tc>
          <w:tcPr>
            <w:tcW w:w="3120" w:type="dxa"/>
            <w:shd w:val="clear" w:color="auto" w:fill="FFFFFF" w:themeFill="background1"/>
            <w:noWrap/>
            <w:vAlign w:val="center"/>
          </w:tcPr>
          <w:p w14:paraId="27E8CB36" w14:textId="0B8F3363" w:rsidR="00114BFF" w:rsidRDefault="00114BFF" w:rsidP="00FE6ED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</w:t>
            </w:r>
            <w:r w:rsidR="00E4188D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</w:t>
            </w:r>
            <w:r w:rsidR="00407662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1. 202</w:t>
            </w:r>
            <w:r w:rsidR="00E4188D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</w:tc>
      </w:tr>
      <w:tr w:rsidR="00FE6EDA" w:rsidRPr="00FE6EDA" w14:paraId="346DDA91" w14:textId="77777777" w:rsidTr="008C0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shd w:val="clear" w:color="auto" w:fill="FFFF00"/>
            <w:noWrap/>
            <w:hideMark/>
          </w:tcPr>
          <w:p w14:paraId="44206F74" w14:textId="77777777" w:rsidR="00FE6EDA" w:rsidRPr="00FE6EDA" w:rsidRDefault="00FE6EDA" w:rsidP="00FE6EDA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Informativni dnevi v SŠ in domovih.</w:t>
            </w:r>
          </w:p>
        </w:tc>
        <w:tc>
          <w:tcPr>
            <w:tcW w:w="3120" w:type="dxa"/>
            <w:shd w:val="clear" w:color="auto" w:fill="FFFF00"/>
            <w:noWrap/>
            <w:vAlign w:val="center"/>
            <w:hideMark/>
          </w:tcPr>
          <w:p w14:paraId="2B609CD8" w14:textId="25FBB224" w:rsidR="00FE6EDA" w:rsidRPr="00FE6EDA" w:rsidRDefault="008C07AF" w:rsidP="00FE6ED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</w:t>
            </w:r>
            <w:r w:rsidR="00E4188D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</w:t>
            </w:r>
            <w:r w:rsidR="00FE6EDA"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in 1</w:t>
            </w:r>
            <w:r w:rsidR="00E4188D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4</w:t>
            </w:r>
            <w:r w:rsidR="00FE6EDA"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2. 202</w:t>
            </w:r>
            <w:r w:rsidR="00915196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</w:tc>
      </w:tr>
      <w:tr w:rsidR="00FE6EDA" w:rsidRPr="00FE6EDA" w14:paraId="01CCC659" w14:textId="77777777" w:rsidTr="006E4819">
        <w:trPr>
          <w:trHeight w:val="290"/>
        </w:trPr>
        <w:tc>
          <w:tcPr>
            <w:tcW w:w="3539" w:type="dxa"/>
            <w:vMerge w:val="restart"/>
            <w:noWrap/>
          </w:tcPr>
          <w:p w14:paraId="7566CD2E" w14:textId="77777777" w:rsidR="00FE6EDA" w:rsidRPr="00FE6EDA" w:rsidRDefault="00FE6EDA" w:rsidP="00FE6EDA">
            <w:pPr>
              <w:numPr>
                <w:ilvl w:val="0"/>
                <w:numId w:val="2"/>
              </w:numPr>
              <w:contextualSpacing/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 xml:space="preserve">Preizkusi </w:t>
            </w:r>
            <w:r w:rsidRPr="00FE6EDA">
              <w:rPr>
                <w:rFonts w:ascii="Calibri" w:eastAsia="Times New Roman" w:hAnsi="Calibri" w:cs="Calibri"/>
                <w:b/>
                <w:color w:val="000000" w:themeColor="text1"/>
                <w:lang w:eastAsia="sl-SI"/>
              </w:rPr>
              <w:t>posebnih nadarjenosti, znanj in spretnosti</w:t>
            </w: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>,</w:t>
            </w:r>
          </w:p>
          <w:p w14:paraId="03DA5C1E" w14:textId="77777777" w:rsidR="00FE6EDA" w:rsidRPr="00FE6EDA" w:rsidRDefault="00FE6EDA" w:rsidP="00FE6EDA">
            <w:pPr>
              <w:numPr>
                <w:ilvl w:val="0"/>
                <w:numId w:val="2"/>
              </w:numPr>
              <w:contextualSpacing/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 xml:space="preserve">uveljavljanje posebnih pogojev kandidatov za </w:t>
            </w:r>
            <w:r w:rsidRPr="00FE6EDA">
              <w:rPr>
                <w:rFonts w:ascii="Calibri" w:eastAsia="Times New Roman" w:hAnsi="Calibri" w:cs="Calibri"/>
                <w:b/>
                <w:color w:val="000000" w:themeColor="text1"/>
                <w:lang w:eastAsia="sl-SI"/>
              </w:rPr>
              <w:t>športne oddelke</w:t>
            </w: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>.</w:t>
            </w:r>
          </w:p>
        </w:tc>
        <w:tc>
          <w:tcPr>
            <w:tcW w:w="2801" w:type="dxa"/>
            <w:noWrap/>
            <w:vAlign w:val="center"/>
            <w:hideMark/>
          </w:tcPr>
          <w:p w14:paraId="6B0CAEDB" w14:textId="77777777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prijava</w:t>
            </w:r>
          </w:p>
        </w:tc>
        <w:tc>
          <w:tcPr>
            <w:tcW w:w="3120" w:type="dxa"/>
            <w:noWrap/>
            <w:vAlign w:val="center"/>
            <w:hideMark/>
          </w:tcPr>
          <w:p w14:paraId="609CFE18" w14:textId="7A4426CE" w:rsidR="00FE6EDA" w:rsidRPr="00FE6EDA" w:rsidRDefault="00FE6EDA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do </w:t>
            </w:r>
            <w:r w:rsidR="008C07AF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40766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3. 202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FE6EDA" w:rsidRPr="00FE6EDA" w14:paraId="7F25C8A2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3539" w:type="dxa"/>
            <w:vMerge/>
            <w:noWrap/>
          </w:tcPr>
          <w:p w14:paraId="27E1FFD4" w14:textId="77777777" w:rsidR="00FE6EDA" w:rsidRPr="00FE6EDA" w:rsidRDefault="00FE6EDA" w:rsidP="00FE6EDA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</w:p>
        </w:tc>
        <w:tc>
          <w:tcPr>
            <w:tcW w:w="2801" w:type="dxa"/>
            <w:noWrap/>
            <w:vAlign w:val="center"/>
            <w:hideMark/>
          </w:tcPr>
          <w:p w14:paraId="2420240A" w14:textId="77777777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opravljanje preizkusov / ugotavljanje pogojev</w:t>
            </w:r>
          </w:p>
        </w:tc>
        <w:tc>
          <w:tcPr>
            <w:tcW w:w="3120" w:type="dxa"/>
            <w:noWrap/>
            <w:vAlign w:val="center"/>
            <w:hideMark/>
          </w:tcPr>
          <w:p w14:paraId="00134AB6" w14:textId="12DF94D8" w:rsidR="00FE6EDA" w:rsidRPr="00FE6EDA" w:rsidRDefault="00FE6EDA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med 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in 2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40766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3. 202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FE6EDA" w:rsidRPr="00FE6EDA" w14:paraId="6FF79793" w14:textId="77777777" w:rsidTr="006E4819">
        <w:trPr>
          <w:trHeight w:val="290"/>
        </w:trPr>
        <w:tc>
          <w:tcPr>
            <w:tcW w:w="3539" w:type="dxa"/>
            <w:vMerge/>
            <w:noWrap/>
          </w:tcPr>
          <w:p w14:paraId="678EE89C" w14:textId="77777777" w:rsidR="00FE6EDA" w:rsidRPr="00FE6EDA" w:rsidRDefault="00FE6EDA" w:rsidP="00FE6EDA">
            <w:pPr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</w:p>
        </w:tc>
        <w:tc>
          <w:tcPr>
            <w:tcW w:w="2801" w:type="dxa"/>
            <w:noWrap/>
            <w:vAlign w:val="center"/>
            <w:hideMark/>
          </w:tcPr>
          <w:p w14:paraId="707E9697" w14:textId="77777777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posredovanje potrdil o opravljenih preizkusih</w:t>
            </w:r>
          </w:p>
        </w:tc>
        <w:tc>
          <w:tcPr>
            <w:tcW w:w="3120" w:type="dxa"/>
            <w:noWrap/>
            <w:vAlign w:val="center"/>
            <w:hideMark/>
          </w:tcPr>
          <w:p w14:paraId="43640A9A" w14:textId="395C88AE" w:rsidR="00FE6EDA" w:rsidRPr="00FE6EDA" w:rsidRDefault="00E924CD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do 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3. 202</w:t>
            </w:r>
            <w:r w:rsidR="00915196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946C0E" w:rsidRPr="00FE6EDA" w14:paraId="5287291F" w14:textId="77777777" w:rsidTr="00946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shd w:val="clear" w:color="auto" w:fill="auto"/>
            <w:noWrap/>
          </w:tcPr>
          <w:p w14:paraId="4AF4DBDA" w14:textId="2FA6EB20" w:rsidR="00946C0E" w:rsidRPr="00946C0E" w:rsidRDefault="00946C0E" w:rsidP="00946C0E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NPZ – slovenščina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ab/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2</w:t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202</w:t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  <w:p w14:paraId="2EA318C2" w14:textId="35E73319" w:rsidR="00946C0E" w:rsidRPr="00946C0E" w:rsidRDefault="00946C0E" w:rsidP="00946C0E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NPZ – matematika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ab/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31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202</w:t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  <w:p w14:paraId="53BE9969" w14:textId="4A24D0A1" w:rsidR="00946C0E" w:rsidRPr="00FE6EDA" w:rsidRDefault="00946C0E" w:rsidP="00946C0E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NPZ –</w:t>
            </w:r>
            <w:r w:rsidRPr="00720951">
              <w:rPr>
                <w:rFonts w:ascii="Calibri" w:eastAsia="Times New Roman" w:hAnsi="Calibri" w:cs="Calibri"/>
                <w:b/>
                <w:lang w:eastAsia="sl-SI"/>
              </w:rPr>
              <w:t xml:space="preserve"> </w:t>
            </w:r>
            <w:r w:rsidR="002C177D">
              <w:rPr>
                <w:rFonts w:ascii="Calibri" w:eastAsia="Times New Roman" w:hAnsi="Calibri" w:cs="Calibri"/>
                <w:b/>
                <w:lang w:eastAsia="sl-SI"/>
              </w:rPr>
              <w:t>zg</w:t>
            </w:r>
            <w:r w:rsidR="003A3D09">
              <w:rPr>
                <w:rFonts w:ascii="Calibri" w:eastAsia="Times New Roman" w:hAnsi="Calibri" w:cs="Calibri"/>
                <w:b/>
                <w:lang w:eastAsia="sl-SI"/>
              </w:rPr>
              <w:t>odovina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ab/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25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. </w:t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3</w:t>
            </w:r>
            <w:r w:rsidRP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202</w:t>
            </w:r>
            <w:r w:rsidR="0072095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</w:tc>
        <w:tc>
          <w:tcPr>
            <w:tcW w:w="3120" w:type="dxa"/>
            <w:shd w:val="clear" w:color="auto" w:fill="auto"/>
            <w:noWrap/>
            <w:vAlign w:val="center"/>
          </w:tcPr>
          <w:p w14:paraId="52103326" w14:textId="77777777" w:rsidR="00946C0E" w:rsidRPr="00FE6EDA" w:rsidRDefault="00946C0E" w:rsidP="00FE6ED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</w:p>
        </w:tc>
      </w:tr>
      <w:tr w:rsidR="00FE6EDA" w:rsidRPr="00FE6EDA" w14:paraId="3409675B" w14:textId="77777777" w:rsidTr="00A42131">
        <w:trPr>
          <w:trHeight w:val="290"/>
        </w:trPr>
        <w:tc>
          <w:tcPr>
            <w:tcW w:w="6340" w:type="dxa"/>
            <w:gridSpan w:val="2"/>
            <w:shd w:val="clear" w:color="auto" w:fill="FFC000"/>
            <w:noWrap/>
            <w:hideMark/>
          </w:tcPr>
          <w:p w14:paraId="087ED63F" w14:textId="77777777" w:rsidR="00FE6EDA" w:rsidRPr="00FE6EDA" w:rsidRDefault="00FE6EDA" w:rsidP="00FE6EDA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Prijavljanje za vpis v 1. letnik SŠ.</w:t>
            </w:r>
          </w:p>
        </w:tc>
        <w:tc>
          <w:tcPr>
            <w:tcW w:w="3120" w:type="dxa"/>
            <w:shd w:val="clear" w:color="auto" w:fill="FFC000"/>
            <w:noWrap/>
            <w:vAlign w:val="center"/>
            <w:hideMark/>
          </w:tcPr>
          <w:p w14:paraId="0D8E9677" w14:textId="210C8D7C" w:rsidR="00946C0E" w:rsidRDefault="002C177D" w:rsidP="00FE6ED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V šoli </w:t>
            </w:r>
            <w:r w:rsid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zadnji teden </w:t>
            </w:r>
            <w:r w:rsidR="00FE6EDA"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marc</w:t>
            </w:r>
            <w:r w:rsid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a</w:t>
            </w:r>
            <w:r w:rsidR="00FE6EDA"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 </w:t>
            </w:r>
          </w:p>
          <w:p w14:paraId="04EDDB79" w14:textId="0C2C46E3" w:rsidR="00FE6EDA" w:rsidRPr="00FE6EDA" w:rsidRDefault="00FE6EDA" w:rsidP="00FE6ED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(</w:t>
            </w:r>
            <w:r w:rsidR="00946C0E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rok 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do </w:t>
            </w:r>
            <w:r w:rsidR="00A42131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2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4. 202</w:t>
            </w:r>
            <w:r w:rsidR="003A3D0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)</w:t>
            </w:r>
          </w:p>
        </w:tc>
      </w:tr>
      <w:tr w:rsidR="00FE6EDA" w:rsidRPr="00FE6EDA" w14:paraId="2CF021AD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noWrap/>
            <w:hideMark/>
          </w:tcPr>
          <w:p w14:paraId="67CEE2F3" w14:textId="246C78FA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Javna objava številčnega stanja prijav (spletna stran </w:t>
            </w:r>
            <w:r w:rsidR="00A42131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M</w:t>
            </w:r>
            <w:r w:rsidR="00114BFF">
              <w:rPr>
                <w:rFonts w:ascii="Calibri" w:eastAsia="Times New Roman" w:hAnsi="Calibri" w:cs="Calibri"/>
                <w:color w:val="000000"/>
                <w:lang w:eastAsia="sl-SI"/>
              </w:rPr>
              <w:t>VI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).</w:t>
            </w:r>
          </w:p>
        </w:tc>
        <w:tc>
          <w:tcPr>
            <w:tcW w:w="3120" w:type="dxa"/>
            <w:noWrap/>
            <w:vAlign w:val="center"/>
            <w:hideMark/>
          </w:tcPr>
          <w:p w14:paraId="06E57CC4" w14:textId="2A638C69" w:rsidR="00FE6EDA" w:rsidRPr="00FE6EDA" w:rsidRDefault="003A3D09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4. 202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</w:t>
            </w:r>
            <w:r w:rsidR="00A42131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ure</w:t>
            </w:r>
          </w:p>
        </w:tc>
      </w:tr>
      <w:tr w:rsidR="00FE6EDA" w:rsidRPr="00FE6EDA" w14:paraId="442C4D1C" w14:textId="77777777" w:rsidTr="006E4819">
        <w:trPr>
          <w:trHeight w:val="290"/>
        </w:trPr>
        <w:tc>
          <w:tcPr>
            <w:tcW w:w="6340" w:type="dxa"/>
            <w:gridSpan w:val="2"/>
            <w:noWrap/>
            <w:hideMark/>
          </w:tcPr>
          <w:p w14:paraId="1348C5B6" w14:textId="117BC870" w:rsidR="00FE6EDA" w:rsidRPr="00FE6EDA" w:rsidRDefault="00FE6EDA" w:rsidP="00FE6ED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Objava morebitnih sprememb obsega vpisa (spletna stran </w:t>
            </w:r>
            <w:r w:rsidR="00A42131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M</w:t>
            </w:r>
            <w:r w:rsidR="00114BFF">
              <w:rPr>
                <w:rFonts w:ascii="Calibri" w:eastAsia="Times New Roman" w:hAnsi="Calibri" w:cs="Calibri"/>
                <w:color w:val="000000"/>
                <w:lang w:eastAsia="sl-SI"/>
              </w:rPr>
              <w:t>VI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).</w:t>
            </w:r>
          </w:p>
        </w:tc>
        <w:tc>
          <w:tcPr>
            <w:tcW w:w="3120" w:type="dxa"/>
            <w:noWrap/>
            <w:vAlign w:val="center"/>
            <w:hideMark/>
          </w:tcPr>
          <w:p w14:paraId="69D5A51E" w14:textId="4D8F16C5" w:rsidR="00FE6EDA" w:rsidRPr="00FE6EDA" w:rsidRDefault="00E924CD" w:rsidP="00FE6EDA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do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C93675">
              <w:rPr>
                <w:rFonts w:ascii="Calibri" w:eastAsia="Times New Roman" w:hAnsi="Calibri" w:cs="Calibri"/>
                <w:color w:val="000000"/>
                <w:lang w:eastAsia="sl-SI"/>
              </w:rPr>
              <w:t>20</w:t>
            </w:r>
            <w:r w:rsidR="00FE6EDA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4. 202</w:t>
            </w:r>
            <w:r w:rsidR="00C93675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946C0E" w:rsidRPr="00FE6EDA" w14:paraId="2214AC38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noWrap/>
          </w:tcPr>
          <w:p w14:paraId="4DA4FB7B" w14:textId="4C7F29BD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lang w:eastAsia="sl-SI"/>
              </w:rPr>
              <w:t>Seznanjanje učencev z dosežki NPZ.</w:t>
            </w:r>
          </w:p>
        </w:tc>
        <w:tc>
          <w:tcPr>
            <w:tcW w:w="3120" w:type="dxa"/>
            <w:noWrap/>
            <w:vAlign w:val="center"/>
          </w:tcPr>
          <w:p w14:paraId="4D50713A" w14:textId="20245F63" w:rsidR="00946C0E" w:rsidRDefault="00946C0E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2</w:t>
            </w:r>
            <w:r w:rsidR="00C93675">
              <w:rPr>
                <w:rFonts w:ascii="Calibri" w:eastAsia="Times New Roman" w:hAnsi="Calibri" w:cs="Calibri"/>
                <w:lang w:eastAsia="sl-SI"/>
              </w:rPr>
              <w:t>1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lang w:eastAsia="sl-SI"/>
              </w:rPr>
              <w:t>4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>. 202</w:t>
            </w:r>
            <w:r w:rsidR="00C93675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</w:tr>
      <w:tr w:rsidR="00946C0E" w:rsidRPr="00FE6EDA" w14:paraId="7BD76D90" w14:textId="77777777" w:rsidTr="006E4819">
        <w:trPr>
          <w:trHeight w:val="290"/>
        </w:trPr>
        <w:tc>
          <w:tcPr>
            <w:tcW w:w="6340" w:type="dxa"/>
            <w:gridSpan w:val="2"/>
            <w:noWrap/>
            <w:hideMark/>
          </w:tcPr>
          <w:p w14:paraId="72970382" w14:textId="20AFFFDA" w:rsidR="00946C0E" w:rsidRPr="00FE6EDA" w:rsidRDefault="00946C0E" w:rsidP="00946C0E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lang w:eastAsia="sl-SI"/>
              </w:rPr>
              <w:t>Možnost vpogleda v NPZ.</w:t>
            </w:r>
          </w:p>
        </w:tc>
        <w:tc>
          <w:tcPr>
            <w:tcW w:w="3120" w:type="dxa"/>
            <w:noWrap/>
            <w:vAlign w:val="center"/>
            <w:hideMark/>
          </w:tcPr>
          <w:p w14:paraId="266E985A" w14:textId="78B6CDB6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2</w:t>
            </w:r>
            <w:r w:rsidR="00C93675">
              <w:rPr>
                <w:rFonts w:ascii="Calibri" w:eastAsia="Times New Roman" w:hAnsi="Calibri" w:cs="Calibri"/>
                <w:lang w:eastAsia="sl-SI"/>
              </w:rPr>
              <w:t>1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lang w:eastAsia="sl-SI"/>
              </w:rPr>
              <w:t>4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 xml:space="preserve">. - </w:t>
            </w:r>
            <w:r>
              <w:rPr>
                <w:rFonts w:ascii="Calibri" w:eastAsia="Times New Roman" w:hAnsi="Calibri" w:cs="Calibri"/>
                <w:lang w:eastAsia="sl-SI"/>
              </w:rPr>
              <w:t>2</w:t>
            </w:r>
            <w:r w:rsidR="00C93675">
              <w:rPr>
                <w:rFonts w:ascii="Calibri" w:eastAsia="Times New Roman" w:hAnsi="Calibri" w:cs="Calibri"/>
                <w:lang w:eastAsia="sl-SI"/>
              </w:rPr>
              <w:t>3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lang w:eastAsia="sl-SI"/>
              </w:rPr>
              <w:t>4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>. 202</w:t>
            </w:r>
            <w:r w:rsidR="00C93675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</w:tr>
      <w:tr w:rsidR="00946C0E" w:rsidRPr="00FE6EDA" w14:paraId="6CBF7A8C" w14:textId="77777777" w:rsidTr="008C6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shd w:val="clear" w:color="auto" w:fill="FF0000"/>
            <w:noWrap/>
          </w:tcPr>
          <w:p w14:paraId="25299CEC" w14:textId="1E43BE64" w:rsidR="00946C0E" w:rsidRPr="00FE6EDA" w:rsidRDefault="00946C0E" w:rsidP="00946C0E">
            <w:pPr>
              <w:rPr>
                <w:rFonts w:ascii="Calibri" w:eastAsia="Times New Roman" w:hAnsi="Calibri" w:cs="Calibri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Obveščanje kandidatov o omejitvah na SŠ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</w:t>
            </w:r>
          </w:p>
        </w:tc>
        <w:tc>
          <w:tcPr>
            <w:tcW w:w="3120" w:type="dxa"/>
            <w:shd w:val="clear" w:color="auto" w:fill="FF0000"/>
            <w:noWrap/>
            <w:vAlign w:val="center"/>
          </w:tcPr>
          <w:p w14:paraId="4875DD81" w14:textId="50911409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do </w:t>
            </w:r>
            <w:r w:rsidR="0013236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5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. </w:t>
            </w:r>
            <w:r w:rsidR="0013236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202</w:t>
            </w:r>
            <w:r w:rsidR="0013236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</w:p>
        </w:tc>
      </w:tr>
      <w:tr w:rsidR="00946C0E" w:rsidRPr="00FE6EDA" w14:paraId="37516B86" w14:textId="77777777" w:rsidTr="006E4819">
        <w:trPr>
          <w:trHeight w:val="290"/>
        </w:trPr>
        <w:tc>
          <w:tcPr>
            <w:tcW w:w="6340" w:type="dxa"/>
            <w:gridSpan w:val="2"/>
            <w:noWrap/>
            <w:hideMark/>
          </w:tcPr>
          <w:p w14:paraId="2DE93653" w14:textId="3FBA41F6" w:rsidR="00946C0E" w:rsidRPr="00FE6EDA" w:rsidRDefault="00946C0E" w:rsidP="00946C0E">
            <w:pPr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 xml:space="preserve">Razdelitev </w:t>
            </w:r>
            <w:r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 xml:space="preserve">obvestil o dosežkih in </w:t>
            </w:r>
            <w:r w:rsidRPr="00FE6EDA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>zaključnih spričeval.</w:t>
            </w:r>
          </w:p>
        </w:tc>
        <w:tc>
          <w:tcPr>
            <w:tcW w:w="3120" w:type="dxa"/>
            <w:noWrap/>
            <w:vAlign w:val="center"/>
            <w:hideMark/>
          </w:tcPr>
          <w:p w14:paraId="66D5E8D0" w14:textId="5D128282" w:rsidR="00946C0E" w:rsidRPr="008C6200" w:rsidRDefault="00946C0E" w:rsidP="00946C0E">
            <w:pPr>
              <w:jc w:val="center"/>
              <w:rPr>
                <w:rFonts w:ascii="Calibri" w:eastAsia="Times New Roman" w:hAnsi="Calibri" w:cs="Calibri"/>
                <w:color w:val="FF0000"/>
                <w:lang w:eastAsia="sl-SI"/>
              </w:rPr>
            </w:pPr>
            <w:r w:rsidRPr="00114BFF">
              <w:rPr>
                <w:rFonts w:ascii="Calibri" w:eastAsia="Times New Roman" w:hAnsi="Calibri" w:cs="Calibri"/>
                <w:lang w:eastAsia="sl-SI"/>
              </w:rPr>
              <w:t>1</w:t>
            </w:r>
            <w:r w:rsidR="00844EA4">
              <w:rPr>
                <w:rFonts w:ascii="Calibri" w:eastAsia="Times New Roman" w:hAnsi="Calibri" w:cs="Calibri"/>
                <w:lang w:eastAsia="sl-SI"/>
              </w:rPr>
              <w:t>5</w:t>
            </w:r>
            <w:r w:rsidRPr="00114BFF">
              <w:rPr>
                <w:rFonts w:ascii="Calibri" w:eastAsia="Times New Roman" w:hAnsi="Calibri" w:cs="Calibri"/>
                <w:lang w:eastAsia="sl-SI"/>
              </w:rPr>
              <w:t>. 06. 202</w:t>
            </w:r>
            <w:r w:rsidR="00844EA4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</w:tr>
      <w:tr w:rsidR="00946C0E" w:rsidRPr="00FE6EDA" w14:paraId="3CF72820" w14:textId="77777777" w:rsidTr="008C6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shd w:val="clear" w:color="auto" w:fill="92D050"/>
            <w:noWrap/>
            <w:hideMark/>
          </w:tcPr>
          <w:p w14:paraId="4996C61A" w14:textId="77777777" w:rsidR="00946C0E" w:rsidRPr="00FE6EDA" w:rsidRDefault="00946C0E" w:rsidP="00946C0E">
            <w:pPr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Vpis 1. kroga izbirnega postopka v SŠ. </w:t>
            </w:r>
            <w:r w:rsidRPr="00FE6ED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sl-SI"/>
              </w:rPr>
              <w:footnoteReference w:id="1"/>
            </w:r>
          </w:p>
        </w:tc>
        <w:tc>
          <w:tcPr>
            <w:tcW w:w="3120" w:type="dxa"/>
            <w:shd w:val="clear" w:color="auto" w:fill="92D050"/>
            <w:noWrap/>
            <w:vAlign w:val="center"/>
            <w:hideMark/>
          </w:tcPr>
          <w:p w14:paraId="383AA5CB" w14:textId="3750DDC3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med 1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. in </w:t>
            </w:r>
            <w:r w:rsidR="00844EA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19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. 6. 202</w:t>
            </w:r>
            <w:r w:rsidR="00844EA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br/>
              <w:t>do 14. ure</w:t>
            </w:r>
          </w:p>
        </w:tc>
      </w:tr>
      <w:tr w:rsidR="00946C0E" w:rsidRPr="00FE6EDA" w14:paraId="32C00566" w14:textId="77777777" w:rsidTr="00C82BAB">
        <w:trPr>
          <w:trHeight w:val="290"/>
        </w:trPr>
        <w:tc>
          <w:tcPr>
            <w:tcW w:w="6340" w:type="dxa"/>
            <w:gridSpan w:val="2"/>
            <w:shd w:val="clear" w:color="auto" w:fill="00B0F0"/>
            <w:noWrap/>
            <w:hideMark/>
          </w:tcPr>
          <w:p w14:paraId="70CB231F" w14:textId="77777777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Objava rezultatov 1. kroga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izbirnega postopka,</w:t>
            </w:r>
            <w:r w:rsidRPr="00FE6EDA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 seznanitev kandidatov z možnostmi v 2. krogu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razdelitvijo ustreznih gradiv (SŠ).</w:t>
            </w:r>
          </w:p>
        </w:tc>
        <w:tc>
          <w:tcPr>
            <w:tcW w:w="3120" w:type="dxa"/>
            <w:shd w:val="clear" w:color="auto" w:fill="00B0F0"/>
            <w:noWrap/>
            <w:vAlign w:val="center"/>
            <w:hideMark/>
          </w:tcPr>
          <w:p w14:paraId="3C0F51C0" w14:textId="1966CD3C" w:rsidR="00946C0E" w:rsidRPr="00FE6EDA" w:rsidRDefault="0044094A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6. 202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</w:t>
            </w:r>
            <w:r w:rsidR="00946C0E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ure</w:t>
            </w:r>
          </w:p>
        </w:tc>
      </w:tr>
      <w:tr w:rsidR="00946C0E" w:rsidRPr="00FE6EDA" w14:paraId="159A5F16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noWrap/>
            <w:hideMark/>
          </w:tcPr>
          <w:p w14:paraId="0B9BDAF2" w14:textId="738019B2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Javna objava spodnjih mej 1. kroga izbirnega postopka (spletna stran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VI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).</w:t>
            </w:r>
          </w:p>
        </w:tc>
        <w:tc>
          <w:tcPr>
            <w:tcW w:w="3120" w:type="dxa"/>
            <w:noWrap/>
            <w:vAlign w:val="center"/>
            <w:hideMark/>
          </w:tcPr>
          <w:p w14:paraId="752B34ED" w14:textId="5C683D0D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do </w:t>
            </w:r>
            <w:r w:rsidR="0044094A"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6. 202</w:t>
            </w:r>
            <w:r w:rsidR="0044094A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16. ure</w:t>
            </w:r>
          </w:p>
        </w:tc>
      </w:tr>
      <w:tr w:rsidR="00946C0E" w:rsidRPr="00FE6EDA" w14:paraId="6179E429" w14:textId="77777777" w:rsidTr="00C82BAB">
        <w:trPr>
          <w:trHeight w:val="290"/>
        </w:trPr>
        <w:tc>
          <w:tcPr>
            <w:tcW w:w="6340" w:type="dxa"/>
            <w:gridSpan w:val="2"/>
            <w:shd w:val="clear" w:color="auto" w:fill="C5E0B3" w:themeFill="accent6" w:themeFillTint="66"/>
            <w:noWrap/>
            <w:hideMark/>
          </w:tcPr>
          <w:p w14:paraId="5E3E938D" w14:textId="77777777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Prijava kandidatov za 2. krog izbirnega postopka (neizbrani v 1. krogu). </w:t>
            </w:r>
            <w:r w:rsidRPr="00FE6EDA">
              <w:rPr>
                <w:rFonts w:ascii="Calibri" w:eastAsia="Times New Roman" w:hAnsi="Calibri" w:cs="Calibri"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3120" w:type="dxa"/>
            <w:shd w:val="clear" w:color="auto" w:fill="C5E0B3" w:themeFill="accent6" w:themeFillTint="66"/>
            <w:noWrap/>
            <w:vAlign w:val="center"/>
            <w:hideMark/>
          </w:tcPr>
          <w:p w14:paraId="21AF69C8" w14:textId="32427E81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do 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5405EA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6. 202</w:t>
            </w:r>
            <w:r w:rsidR="005405EA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</w:t>
            </w:r>
            <w:r w:rsidR="005405EA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ure</w:t>
            </w:r>
          </w:p>
        </w:tc>
      </w:tr>
      <w:tr w:rsidR="00946C0E" w:rsidRPr="00FE6EDA" w14:paraId="25AE74C5" w14:textId="77777777" w:rsidTr="00C8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shd w:val="clear" w:color="auto" w:fill="BDD6EE" w:themeFill="accent1" w:themeFillTint="66"/>
            <w:noWrap/>
            <w:hideMark/>
          </w:tcPr>
          <w:p w14:paraId="1C32F62D" w14:textId="77777777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Objava rezultatov 2. kroga izbirnega postopka.</w:t>
            </w:r>
          </w:p>
        </w:tc>
        <w:tc>
          <w:tcPr>
            <w:tcW w:w="3120" w:type="dxa"/>
            <w:shd w:val="clear" w:color="auto" w:fill="BDD6EE" w:themeFill="accent1" w:themeFillTint="66"/>
            <w:noWrap/>
            <w:vAlign w:val="center"/>
            <w:hideMark/>
          </w:tcPr>
          <w:p w14:paraId="6A1AEACC" w14:textId="30779865" w:rsidR="00946C0E" w:rsidRPr="00FE6EDA" w:rsidRDefault="005405EA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 w:rsidR="00946C0E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202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15. ure</w:t>
            </w:r>
          </w:p>
        </w:tc>
      </w:tr>
      <w:tr w:rsidR="00946C0E" w:rsidRPr="00FE6EDA" w14:paraId="07E4BBCD" w14:textId="77777777" w:rsidTr="006E4819">
        <w:trPr>
          <w:trHeight w:val="290"/>
        </w:trPr>
        <w:tc>
          <w:tcPr>
            <w:tcW w:w="6340" w:type="dxa"/>
            <w:gridSpan w:val="2"/>
            <w:noWrap/>
            <w:hideMark/>
          </w:tcPr>
          <w:p w14:paraId="30C2692F" w14:textId="77777777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Vpis kandidatov, ki so bili uspešni v 2. krogu izbirnega postopka. </w:t>
            </w:r>
            <w:r w:rsidRPr="00FE6EDA">
              <w:rPr>
                <w:rFonts w:ascii="Calibri" w:eastAsia="Times New Roman" w:hAnsi="Calibri" w:cs="Calibri"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3120" w:type="dxa"/>
            <w:noWrap/>
            <w:vAlign w:val="center"/>
            <w:hideMark/>
          </w:tcPr>
          <w:p w14:paraId="2D49EBB8" w14:textId="0C851928" w:rsidR="00946C0E" w:rsidRPr="00FE6EDA" w:rsidRDefault="005405EA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30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202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14. ure</w:t>
            </w:r>
          </w:p>
        </w:tc>
      </w:tr>
      <w:tr w:rsidR="00946C0E" w:rsidRPr="00FE6EDA" w14:paraId="16D0831C" w14:textId="77777777" w:rsidTr="006E4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6340" w:type="dxa"/>
            <w:gridSpan w:val="2"/>
            <w:noWrap/>
            <w:hideMark/>
          </w:tcPr>
          <w:p w14:paraId="6D0565A9" w14:textId="5958091E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Objava prostih mest za vpis (spletna stran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VI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).</w:t>
            </w:r>
          </w:p>
        </w:tc>
        <w:tc>
          <w:tcPr>
            <w:tcW w:w="3120" w:type="dxa"/>
            <w:noWrap/>
            <w:vAlign w:val="center"/>
            <w:hideMark/>
          </w:tcPr>
          <w:p w14:paraId="0319FB76" w14:textId="7C277B4A" w:rsidR="00946C0E" w:rsidRPr="00FE6EDA" w:rsidRDefault="0045254E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7. 202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do 1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 w:rsidR="00946C0E"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ure</w:t>
            </w:r>
          </w:p>
        </w:tc>
      </w:tr>
      <w:tr w:rsidR="00946C0E" w:rsidRPr="00FE6EDA" w14:paraId="3623C417" w14:textId="77777777" w:rsidTr="006E4819">
        <w:trPr>
          <w:trHeight w:val="290"/>
        </w:trPr>
        <w:tc>
          <w:tcPr>
            <w:tcW w:w="6340" w:type="dxa"/>
            <w:gridSpan w:val="2"/>
            <w:noWrap/>
            <w:hideMark/>
          </w:tcPr>
          <w:p w14:paraId="58428737" w14:textId="77777777" w:rsidR="00946C0E" w:rsidRPr="00FE6EDA" w:rsidRDefault="00946C0E" w:rsidP="00946C0E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Vpis v SŠ, ki imajo še prosta mesta.</w:t>
            </w:r>
          </w:p>
        </w:tc>
        <w:tc>
          <w:tcPr>
            <w:tcW w:w="3120" w:type="dxa"/>
            <w:noWrap/>
            <w:vAlign w:val="center"/>
            <w:hideMark/>
          </w:tcPr>
          <w:p w14:paraId="0B4A22C0" w14:textId="4587530E" w:rsidR="00946C0E" w:rsidRPr="00FE6EDA" w:rsidRDefault="00946C0E" w:rsidP="00946C0E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do </w:t>
            </w:r>
            <w:r w:rsidR="0045254E">
              <w:rPr>
                <w:rFonts w:ascii="Calibri" w:eastAsia="Times New Roman" w:hAnsi="Calibri" w:cs="Calibri"/>
                <w:color w:val="000000"/>
                <w:lang w:eastAsia="sl-SI"/>
              </w:rPr>
              <w:t>31</w:t>
            </w:r>
            <w:r w:rsidRPr="00FE6EDA">
              <w:rPr>
                <w:rFonts w:ascii="Calibri" w:eastAsia="Times New Roman" w:hAnsi="Calibri" w:cs="Calibri"/>
                <w:color w:val="000000"/>
                <w:lang w:eastAsia="sl-SI"/>
              </w:rPr>
              <w:t>. 8. 202</w:t>
            </w:r>
            <w:r w:rsidR="0045254E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</w:tbl>
    <w:p w14:paraId="152683DE" w14:textId="77777777" w:rsidR="00FE6EDA" w:rsidRPr="00FE6EDA" w:rsidRDefault="00FE6EDA" w:rsidP="00FE6EDA">
      <w:pPr>
        <w:rPr>
          <w:sz w:val="18"/>
        </w:rPr>
      </w:pPr>
    </w:p>
    <w:p w14:paraId="019DA981" w14:textId="77777777" w:rsidR="00FE6EDA" w:rsidRPr="00FE6EDA" w:rsidRDefault="00FE6EDA" w:rsidP="00FE6EDA">
      <w:pPr>
        <w:spacing w:after="0" w:line="240" w:lineRule="auto"/>
        <w:rPr>
          <w:sz w:val="20"/>
        </w:rPr>
      </w:pPr>
      <w:r w:rsidRPr="00FE6EDA">
        <w:rPr>
          <w:sz w:val="20"/>
        </w:rPr>
        <w:t>Koristne spletne povezave:</w:t>
      </w:r>
    </w:p>
    <w:p w14:paraId="187C62C7" w14:textId="5B1E4639" w:rsidR="00FE6EDA" w:rsidRPr="00BF689B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eastAsia="Times New Roman" w:cstheme="minorHAnsi"/>
          <w:sz w:val="20"/>
          <w:szCs w:val="20"/>
          <w:lang w:eastAsia="sl-SI"/>
        </w:rPr>
      </w:pPr>
      <w:r w:rsidRPr="00FE6EDA">
        <w:rPr>
          <w:rFonts w:eastAsia="Times New Roman" w:cstheme="minorHAnsi"/>
          <w:sz w:val="20"/>
          <w:szCs w:val="20"/>
          <w:lang w:eastAsia="sl-SI"/>
        </w:rPr>
        <w:t>Ministrstvo za izobraževanje, znanost in šport (</w:t>
      </w:r>
      <w:r w:rsidR="00114BFF">
        <w:rPr>
          <w:rFonts w:eastAsia="Times New Roman" w:cstheme="minorHAnsi"/>
          <w:sz w:val="20"/>
          <w:szCs w:val="20"/>
          <w:lang w:eastAsia="sl-SI"/>
        </w:rPr>
        <w:t>MVI</w:t>
      </w:r>
      <w:r w:rsidRPr="00FE6EDA">
        <w:rPr>
          <w:rFonts w:eastAsia="Times New Roman" w:cstheme="minorHAnsi"/>
          <w:sz w:val="20"/>
          <w:szCs w:val="20"/>
          <w:lang w:eastAsia="sl-SI"/>
        </w:rPr>
        <w:t xml:space="preserve">) </w:t>
      </w:r>
      <w:r w:rsidRPr="00FE6EDA">
        <w:rPr>
          <w:rFonts w:eastAsia="Times New Roman" w:cstheme="minorHAnsi"/>
          <w:sz w:val="20"/>
          <w:szCs w:val="20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0"/>
          <w:lang w:eastAsia="sl-SI"/>
        </w:rPr>
        <w:t xml:space="preserve"> </w:t>
      </w:r>
      <w:hyperlink r:id="rId8" w:history="1">
        <w:r w:rsidRPr="00FE6EDA">
          <w:rPr>
            <w:rFonts w:eastAsia="Times New Roman" w:cstheme="minorHAnsi"/>
            <w:color w:val="0563C1" w:themeColor="hyperlink"/>
            <w:sz w:val="20"/>
            <w:szCs w:val="20"/>
            <w:u w:val="single"/>
            <w:lang w:eastAsia="sl-SI"/>
          </w:rPr>
          <w:t>https://www.gov.si/teme/vpis-v-srednjo-solo/</w:t>
        </w:r>
      </w:hyperlink>
    </w:p>
    <w:p w14:paraId="76E62683" w14:textId="77777777" w:rsidR="00FE6EDA" w:rsidRPr="00FE6EDA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eastAsia="Times New Roman" w:cstheme="minorHAnsi"/>
          <w:sz w:val="20"/>
          <w:szCs w:val="24"/>
          <w:lang w:eastAsia="sl-SI"/>
        </w:rPr>
      </w:pPr>
      <w:r w:rsidRPr="00FE6EDA">
        <w:rPr>
          <w:rFonts w:eastAsia="Times New Roman" w:cstheme="minorHAnsi"/>
          <w:sz w:val="20"/>
          <w:szCs w:val="24"/>
          <w:lang w:eastAsia="sl-SI"/>
        </w:rPr>
        <w:t xml:space="preserve">Zavod Republike Slovenije za zaposlovanje (ZRSZ) </w:t>
      </w:r>
      <w:r w:rsidRPr="00FE6EDA">
        <w:rPr>
          <w:rFonts w:eastAsia="Times New Roman" w:cstheme="minorHAnsi"/>
          <w:sz w:val="20"/>
          <w:szCs w:val="24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4"/>
          <w:lang w:eastAsia="sl-SI"/>
        </w:rPr>
        <w:t xml:space="preserve"> </w:t>
      </w:r>
      <w:hyperlink r:id="rId9" w:history="1">
        <w:r w:rsidRPr="00FE6EDA">
          <w:rPr>
            <w:rFonts w:eastAsia="Times New Roman" w:cstheme="minorHAnsi"/>
            <w:color w:val="0563C1" w:themeColor="hyperlink"/>
            <w:sz w:val="20"/>
            <w:szCs w:val="24"/>
            <w:u w:val="single"/>
            <w:lang w:eastAsia="sl-SI"/>
          </w:rPr>
          <w:t>http://www.ess.gov.si/</w:t>
        </w:r>
      </w:hyperlink>
    </w:p>
    <w:p w14:paraId="76605A19" w14:textId="77777777" w:rsidR="00FE6EDA" w:rsidRPr="00FE6EDA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eastAsia="Times New Roman" w:cstheme="minorHAnsi"/>
          <w:sz w:val="20"/>
          <w:szCs w:val="24"/>
          <w:lang w:eastAsia="sl-SI"/>
        </w:rPr>
      </w:pPr>
      <w:r w:rsidRPr="00FE6EDA">
        <w:rPr>
          <w:rFonts w:eastAsia="Times New Roman" w:cstheme="minorHAnsi"/>
          <w:sz w:val="20"/>
          <w:szCs w:val="24"/>
          <w:lang w:eastAsia="sl-SI"/>
        </w:rPr>
        <w:t xml:space="preserve">Javni štipendijski, razvojni, invalidski in preživninski sklad Republike Slovenije </w:t>
      </w:r>
      <w:r w:rsidRPr="00FE6EDA">
        <w:rPr>
          <w:rFonts w:eastAsia="Times New Roman" w:cstheme="minorHAnsi"/>
          <w:sz w:val="20"/>
          <w:szCs w:val="24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4"/>
          <w:lang w:eastAsia="sl-SI"/>
        </w:rPr>
        <w:t xml:space="preserve"> </w:t>
      </w:r>
      <w:hyperlink r:id="rId10" w:history="1">
        <w:r w:rsidRPr="00FE6EDA">
          <w:rPr>
            <w:rFonts w:eastAsia="Times New Roman" w:cstheme="minorHAnsi"/>
            <w:color w:val="0563C1" w:themeColor="hyperlink"/>
            <w:sz w:val="20"/>
            <w:szCs w:val="24"/>
            <w:u w:val="single"/>
            <w:lang w:eastAsia="sl-SI"/>
          </w:rPr>
          <w:t>https://www.srips-rs.si/</w:t>
        </w:r>
      </w:hyperlink>
    </w:p>
    <w:p w14:paraId="696D65E5" w14:textId="77777777" w:rsidR="00FE6EDA" w:rsidRPr="00FE6EDA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eastAsia="Times New Roman" w:cstheme="minorHAnsi"/>
          <w:sz w:val="20"/>
          <w:szCs w:val="24"/>
          <w:lang w:eastAsia="sl-SI"/>
        </w:rPr>
      </w:pPr>
      <w:r w:rsidRPr="00FE6EDA">
        <w:rPr>
          <w:rFonts w:eastAsia="Times New Roman" w:cstheme="minorHAnsi"/>
          <w:sz w:val="20"/>
          <w:szCs w:val="24"/>
          <w:lang w:eastAsia="sl-SI"/>
        </w:rPr>
        <w:t xml:space="preserve">Ministrstvo za delo družino in socialne zadeve (MDDSZ) </w:t>
      </w:r>
      <w:r w:rsidRPr="00FE6EDA">
        <w:rPr>
          <w:rFonts w:eastAsia="Times New Roman" w:cstheme="minorHAnsi"/>
          <w:sz w:val="20"/>
          <w:szCs w:val="24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4"/>
          <w:lang w:eastAsia="sl-SI"/>
        </w:rPr>
        <w:t xml:space="preserve"> </w:t>
      </w:r>
      <w:hyperlink r:id="rId11" w:history="1">
        <w:r w:rsidRPr="00FE6EDA">
          <w:rPr>
            <w:rFonts w:eastAsia="Times New Roman" w:cstheme="minorHAnsi"/>
            <w:color w:val="0563C1" w:themeColor="hyperlink"/>
            <w:sz w:val="20"/>
            <w:szCs w:val="20"/>
            <w:u w:val="single"/>
            <w:lang w:eastAsia="sl-SI"/>
          </w:rPr>
          <w:t>https://www.gov.si/podrocja/izobrazevanje-znanost-in-sport/stipendije/</w:t>
        </w:r>
      </w:hyperlink>
    </w:p>
    <w:p w14:paraId="24EAE2ED" w14:textId="77777777" w:rsidR="00FE6EDA" w:rsidRPr="00FE6EDA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  <w:r w:rsidRPr="00FE6EDA">
        <w:rPr>
          <w:rFonts w:eastAsia="Times New Roman" w:cstheme="minorHAnsi"/>
          <w:sz w:val="20"/>
          <w:szCs w:val="24"/>
          <w:lang w:eastAsia="sl-SI"/>
        </w:rPr>
        <w:t xml:space="preserve">Dijaški svet </w:t>
      </w:r>
      <w:r w:rsidRPr="00FE6EDA">
        <w:rPr>
          <w:rFonts w:eastAsia="Times New Roman" w:cstheme="minorHAnsi"/>
          <w:sz w:val="20"/>
          <w:szCs w:val="24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4"/>
          <w:lang w:eastAsia="sl-SI"/>
        </w:rPr>
        <w:t xml:space="preserve"> </w:t>
      </w:r>
      <w:hyperlink r:id="rId12" w:history="1">
        <w:r w:rsidRPr="00FE6EDA">
          <w:rPr>
            <w:rFonts w:eastAsia="Times New Roman" w:cstheme="minorHAnsi"/>
            <w:color w:val="0563C1" w:themeColor="hyperlink"/>
            <w:sz w:val="20"/>
            <w:szCs w:val="24"/>
            <w:u w:val="single"/>
            <w:lang w:eastAsia="sl-SI"/>
          </w:rPr>
          <w:t>https://www.dijaskisvet.si/</w:t>
        </w:r>
      </w:hyperlink>
    </w:p>
    <w:p w14:paraId="621064AE" w14:textId="77777777" w:rsidR="00FE6EDA" w:rsidRPr="00FE6EDA" w:rsidRDefault="00FE6EDA" w:rsidP="00FE6EDA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  <w:r w:rsidRPr="00FE6EDA">
        <w:rPr>
          <w:rFonts w:eastAsia="Times New Roman" w:cstheme="minorHAnsi"/>
          <w:sz w:val="20"/>
          <w:szCs w:val="24"/>
          <w:lang w:eastAsia="sl-SI"/>
        </w:rPr>
        <w:t xml:space="preserve">Dijaški.net </w:t>
      </w:r>
      <w:r w:rsidRPr="00FE6EDA">
        <w:rPr>
          <w:rFonts w:eastAsia="Times New Roman" w:cstheme="minorHAnsi"/>
          <w:sz w:val="20"/>
          <w:szCs w:val="24"/>
          <w:lang w:eastAsia="sl-SI"/>
        </w:rPr>
        <w:sym w:font="Wingdings" w:char="F0E0"/>
      </w:r>
      <w:r w:rsidRPr="00FE6EDA">
        <w:rPr>
          <w:rFonts w:eastAsia="Times New Roman" w:cstheme="minorHAnsi"/>
          <w:sz w:val="20"/>
          <w:szCs w:val="24"/>
          <w:lang w:eastAsia="sl-SI"/>
        </w:rPr>
        <w:t xml:space="preserve"> </w:t>
      </w:r>
      <w:hyperlink r:id="rId13" w:history="1">
        <w:r w:rsidRPr="00FE6EDA">
          <w:rPr>
            <w:rFonts w:eastAsia="Times New Roman" w:cstheme="minorHAnsi"/>
            <w:color w:val="0563C1" w:themeColor="hyperlink"/>
            <w:sz w:val="20"/>
            <w:szCs w:val="24"/>
            <w:u w:val="single"/>
            <w:lang w:eastAsia="sl-SI"/>
          </w:rPr>
          <w:t>http://www.dijaski.net/</w:t>
        </w:r>
      </w:hyperlink>
    </w:p>
    <w:p w14:paraId="29F34519" w14:textId="77777777" w:rsidR="00FE6EDA" w:rsidRPr="00FE6EDA" w:rsidRDefault="00FE6EDA" w:rsidP="00FE6EDA">
      <w:pPr>
        <w:rPr>
          <w:sz w:val="20"/>
        </w:rPr>
      </w:pPr>
    </w:p>
    <w:p w14:paraId="74AE9A68" w14:textId="77777777" w:rsidR="008215BE" w:rsidRDefault="008215BE"/>
    <w:sectPr w:rsidR="008215BE" w:rsidSect="0073033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16FE" w14:textId="77777777" w:rsidR="00C32464" w:rsidRDefault="00C32464" w:rsidP="00FE6EDA">
      <w:pPr>
        <w:spacing w:after="0" w:line="240" w:lineRule="auto"/>
      </w:pPr>
      <w:r>
        <w:separator/>
      </w:r>
    </w:p>
  </w:endnote>
  <w:endnote w:type="continuationSeparator" w:id="0">
    <w:p w14:paraId="7800D180" w14:textId="77777777" w:rsidR="00C32464" w:rsidRDefault="00C32464" w:rsidP="00FE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32D1" w14:textId="77777777" w:rsidR="00C32464" w:rsidRDefault="00C32464" w:rsidP="00FE6EDA">
      <w:pPr>
        <w:spacing w:after="0" w:line="240" w:lineRule="auto"/>
      </w:pPr>
      <w:r>
        <w:separator/>
      </w:r>
    </w:p>
  </w:footnote>
  <w:footnote w:type="continuationSeparator" w:id="0">
    <w:p w14:paraId="38ABDCFF" w14:textId="77777777" w:rsidR="00C32464" w:rsidRDefault="00C32464" w:rsidP="00FE6EDA">
      <w:pPr>
        <w:spacing w:after="0" w:line="240" w:lineRule="auto"/>
      </w:pPr>
      <w:r>
        <w:continuationSeparator/>
      </w:r>
    </w:p>
  </w:footnote>
  <w:footnote w:id="1">
    <w:p w14:paraId="5E69261B" w14:textId="77777777" w:rsidR="00946C0E" w:rsidRDefault="00946C0E" w:rsidP="00FE6EDA">
      <w:pPr>
        <w:pStyle w:val="Sprotnaopomba-besedilo"/>
      </w:pPr>
      <w:r w:rsidRPr="00AA7B81">
        <w:rPr>
          <w:rStyle w:val="Sprotnaopomba-sklic"/>
          <w:sz w:val="18"/>
        </w:rPr>
        <w:footnoteRef/>
      </w:r>
      <w:r w:rsidRPr="00AA7B81">
        <w:rPr>
          <w:sz w:val="18"/>
        </w:rPr>
        <w:t xml:space="preserve"> </w:t>
      </w:r>
      <w:r w:rsidRPr="00AA7B81">
        <w:rPr>
          <w:sz w:val="22"/>
        </w:rPr>
        <w:t>Srednje šole same določijo in objavijo datume izvedbe vpisnega in izbirnega postopka, ki pa mora biti končan najkasneje do datuma, navedenega v preglednici.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0D4"/>
    <w:multiLevelType w:val="hybridMultilevel"/>
    <w:tmpl w:val="9CB414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DAC"/>
    <w:multiLevelType w:val="hybridMultilevel"/>
    <w:tmpl w:val="74C417B6"/>
    <w:lvl w:ilvl="0" w:tplc="F5B4B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46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A8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E9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A8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0E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0B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AE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0C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E774E7"/>
    <w:multiLevelType w:val="hybridMultilevel"/>
    <w:tmpl w:val="1CD475E0"/>
    <w:lvl w:ilvl="0" w:tplc="A3F8F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EB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47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E6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6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4B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EC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C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AC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B54528"/>
    <w:multiLevelType w:val="hybridMultilevel"/>
    <w:tmpl w:val="92ECFCCA"/>
    <w:lvl w:ilvl="0" w:tplc="9FAAE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8ED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8BC4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390C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8C4E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0DCC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E021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192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B00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568419048">
    <w:abstractNumId w:val="3"/>
  </w:num>
  <w:num w:numId="2" w16cid:durableId="659382181">
    <w:abstractNumId w:val="1"/>
  </w:num>
  <w:num w:numId="3" w16cid:durableId="719985165">
    <w:abstractNumId w:val="2"/>
  </w:num>
  <w:num w:numId="4" w16cid:durableId="161417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DA"/>
    <w:rsid w:val="00016351"/>
    <w:rsid w:val="00036242"/>
    <w:rsid w:val="00080FC9"/>
    <w:rsid w:val="000B1369"/>
    <w:rsid w:val="000F50C3"/>
    <w:rsid w:val="00114BFF"/>
    <w:rsid w:val="00132368"/>
    <w:rsid w:val="002C177D"/>
    <w:rsid w:val="003A3D09"/>
    <w:rsid w:val="00407662"/>
    <w:rsid w:val="0044094A"/>
    <w:rsid w:val="0045254E"/>
    <w:rsid w:val="004D5E03"/>
    <w:rsid w:val="005405EA"/>
    <w:rsid w:val="005D376A"/>
    <w:rsid w:val="00604B0F"/>
    <w:rsid w:val="006626B9"/>
    <w:rsid w:val="006B3FA9"/>
    <w:rsid w:val="00720951"/>
    <w:rsid w:val="008215BE"/>
    <w:rsid w:val="00844EA4"/>
    <w:rsid w:val="008B3D10"/>
    <w:rsid w:val="008C07AF"/>
    <w:rsid w:val="008C6200"/>
    <w:rsid w:val="008F47C7"/>
    <w:rsid w:val="00911E9F"/>
    <w:rsid w:val="00915196"/>
    <w:rsid w:val="00946C0E"/>
    <w:rsid w:val="009D0B90"/>
    <w:rsid w:val="00A42131"/>
    <w:rsid w:val="00A91E0D"/>
    <w:rsid w:val="00AA213F"/>
    <w:rsid w:val="00AA4A82"/>
    <w:rsid w:val="00BF689B"/>
    <w:rsid w:val="00C32464"/>
    <w:rsid w:val="00C82BAB"/>
    <w:rsid w:val="00C93675"/>
    <w:rsid w:val="00CE1C28"/>
    <w:rsid w:val="00D86E12"/>
    <w:rsid w:val="00D902F4"/>
    <w:rsid w:val="00E4188D"/>
    <w:rsid w:val="00E924CD"/>
    <w:rsid w:val="00EA00C0"/>
    <w:rsid w:val="00F81D72"/>
    <w:rsid w:val="00FA0769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4287"/>
  <w15:chartTrackingRefBased/>
  <w15:docId w15:val="{C130A2AD-5DFF-430F-B608-1ACBCF4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E6ED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E6ED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E6EDA"/>
    <w:rPr>
      <w:vertAlign w:val="superscript"/>
    </w:rPr>
  </w:style>
  <w:style w:type="table" w:styleId="Tabelamrea4poudarek3">
    <w:name w:val="Grid Table 4 Accent 3"/>
    <w:basedOn w:val="Navadnatabela"/>
    <w:uiPriority w:val="49"/>
    <w:rsid w:val="00FE6E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vpis-v-srednjo-solo/" TargetMode="External"/><Relationship Id="rId13" Type="http://schemas.openxmlformats.org/officeDocument/2006/relationships/hyperlink" Target="http://www.dijaski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ijaskisvet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si/podrocja/izobrazevanje-znanost-in-sport/stipendij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rips-rs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.gov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Kristiane Končan</cp:lastModifiedBy>
  <cp:revision>2</cp:revision>
  <cp:lastPrinted>2023-10-16T13:25:00Z</cp:lastPrinted>
  <dcterms:created xsi:type="dcterms:W3CDTF">2025-11-11T14:31:00Z</dcterms:created>
  <dcterms:modified xsi:type="dcterms:W3CDTF">2025-11-11T14:31:00Z</dcterms:modified>
</cp:coreProperties>
</file>